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text" w:horzAnchor="page" w:tblpXSpec="right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90A01">
        <w:trPr>
          <w:trHeight w:val="1667"/>
        </w:trPr>
        <w:tc>
          <w:tcPr>
            <w:tcW w:w="9039" w:type="dxa"/>
          </w:tcPr>
          <w:p w:rsidR="00B90A01" w:rsidRDefault="00BC1E7D">
            <w:pPr>
              <w:jc w:val="center"/>
              <w:rPr>
                <w:rFonts w:ascii="Calibri" w:hAnsi="Calibri"/>
                <w:sz w:val="32"/>
                <w:szCs w:val="32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32"/>
                <w:szCs w:val="32"/>
                <w:lang w:val="es-ES"/>
              </w:rPr>
              <w:t>SECRETARÍA DE FINANZAS DEL PODER EJECUTIVO DEL</w:t>
            </w:r>
          </w:p>
          <w:p w:rsidR="00B90A01" w:rsidRDefault="00BC1E7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s-ES"/>
              </w:rPr>
              <w:t>ESTADO DE OAXACA</w:t>
            </w:r>
          </w:p>
          <w:p w:rsidR="00B90A01" w:rsidRDefault="00BC1E7D">
            <w:pPr>
              <w:jc w:val="center"/>
              <w:rPr>
                <w:rFonts w:ascii="Calibri" w:hAnsi="Calibri"/>
                <w:sz w:val="32"/>
                <w:szCs w:val="32"/>
                <w:lang w:val="es-MX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s-ES"/>
              </w:rPr>
              <w:t>SUBSECRETARÍA DE INGRESOS</w:t>
            </w:r>
          </w:p>
          <w:p w:rsidR="00B90A01" w:rsidRDefault="00BC1E7D">
            <w:pPr>
              <w:jc w:val="center"/>
              <w:rPr>
                <w:rFonts w:ascii="Calibri" w:hAnsi="Calibri"/>
                <w:sz w:val="32"/>
                <w:szCs w:val="32"/>
                <w:lang w:val="es-MX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s-ES"/>
              </w:rPr>
              <w:t>DIRECCIÓN DE AUDITORÍA E INSPECCIÓN FISCAL</w:t>
            </w:r>
          </w:p>
          <w:p w:rsidR="00B90A01" w:rsidRDefault="00B90A01">
            <w:pPr>
              <w:tabs>
                <w:tab w:val="left" w:pos="5909"/>
              </w:tabs>
              <w:rPr>
                <w:rFonts w:ascii="Calibri" w:hAnsi="Calibri"/>
                <w:sz w:val="32"/>
                <w:szCs w:val="32"/>
                <w:lang w:val="es-MX"/>
              </w:rPr>
            </w:pPr>
          </w:p>
        </w:tc>
      </w:tr>
    </w:tbl>
    <w:p w:rsidR="00B90A01" w:rsidRDefault="00BC1E7D">
      <w:pPr>
        <w:ind w:left="-1276"/>
        <w:jc w:val="center"/>
        <w:rPr>
          <w:rFonts w:ascii="Helvetica" w:eastAsia="Calibri" w:hAnsi="Helvetica"/>
          <w:b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92710</wp:posOffset>
            </wp:positionV>
            <wp:extent cx="4162425" cy="1036955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lumartinez:Desktop:hoja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6" r="8019" b="7988"/>
                    <a:stretch/>
                  </pic:blipFill>
                  <pic:spPr bwMode="auto">
                    <a:xfrm>
                      <a:off x="0" y="0"/>
                      <a:ext cx="41624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0A01" w:rsidRDefault="00B90A01">
      <w:pPr>
        <w:jc w:val="center"/>
        <w:rPr>
          <w:rFonts w:ascii="Helvetica" w:eastAsia="Calibri" w:hAnsi="Helvetica"/>
          <w:b/>
          <w:sz w:val="16"/>
          <w:szCs w:val="16"/>
        </w:rPr>
      </w:pPr>
    </w:p>
    <w:p w:rsidR="00B90A01" w:rsidRPr="00405264" w:rsidRDefault="00BC1E7D">
      <w:pPr>
        <w:jc w:val="center"/>
        <w:rPr>
          <w:b/>
          <w:sz w:val="32"/>
        </w:rPr>
      </w:pPr>
      <w:r>
        <w:rPr>
          <w:b/>
          <w:color w:val="FF0000"/>
          <w:sz w:val="36"/>
        </w:rPr>
        <w:t xml:space="preserve"> </w:t>
      </w:r>
      <w:r w:rsidRPr="00405264">
        <w:rPr>
          <w:rFonts w:ascii="Helvetica" w:hAnsi="Helvetica"/>
          <w:b/>
          <w:color w:val="FF0000"/>
          <w:szCs w:val="20"/>
        </w:rPr>
        <w:t>“2018, Año de la Erradicación del Trabajo Infantil”</w:t>
      </w:r>
    </w:p>
    <w:p w:rsidR="00B90A01" w:rsidRDefault="00BC1E7D">
      <w:pPr>
        <w:jc w:val="center"/>
        <w:rPr>
          <w:color w:val="FFFFFF" w:themeColor="background1"/>
          <w:sz w:val="144"/>
          <w:szCs w:val="144"/>
          <w:lang w:val="es-MX"/>
        </w:rPr>
      </w:pPr>
      <w:r>
        <w:rPr>
          <w:b/>
          <w:bCs/>
          <w:color w:val="FFFFFF" w:themeColor="background1"/>
          <w:sz w:val="144"/>
          <w:szCs w:val="144"/>
          <w:highlight w:val="red"/>
          <w:lang w:val="es-ES"/>
        </w:rPr>
        <w:t>C L A U S U R A D O</w:t>
      </w:r>
    </w:p>
    <w:p w:rsidR="00B90A01" w:rsidRDefault="00B90A01"/>
    <w:p w:rsidR="00B90A01" w:rsidRDefault="00405264">
      <w:pPr>
        <w:spacing w:line="360" w:lineRule="auto"/>
        <w:jc w:val="both"/>
        <w:rPr>
          <w:rFonts w:ascii="Arial" w:hAnsi="Arial" w:cs="Arial"/>
          <w:b/>
          <w:i/>
          <w:iCs/>
          <w:szCs w:val="28"/>
          <w:lang w:val="es-MX"/>
        </w:rPr>
      </w:pPr>
      <w:r w:rsidRPr="00405264">
        <w:rPr>
          <w:rFonts w:ascii="Arial" w:hAnsi="Arial" w:cs="Arial"/>
          <w:b/>
          <w:i/>
          <w:iCs/>
          <w:szCs w:val="28"/>
          <w:lang w:val="es-MX"/>
        </w:rPr>
        <w:t>MOTIVO DE LA CLAUSURA ARTÍCULO 173 A DEL CÓDIGO FISCAL PARA EL ESTADO DE OAXACA</w:t>
      </w:r>
      <w:r w:rsidR="00BC1E7D" w:rsidRPr="00405264">
        <w:rPr>
          <w:rFonts w:ascii="Arial" w:hAnsi="Arial" w:cs="Arial"/>
          <w:b/>
          <w:i/>
          <w:iCs/>
          <w:szCs w:val="28"/>
          <w:lang w:val="es-MX"/>
        </w:rPr>
        <w:t>:</w:t>
      </w:r>
    </w:p>
    <w:p w:rsidR="00405264" w:rsidRPr="00405264" w:rsidRDefault="00405264">
      <w:pPr>
        <w:spacing w:line="360" w:lineRule="auto"/>
        <w:jc w:val="both"/>
        <w:rPr>
          <w:rFonts w:ascii="Arial" w:hAnsi="Arial" w:cs="Arial"/>
          <w:b/>
          <w:i/>
          <w:iCs/>
          <w:szCs w:val="28"/>
          <w:lang w:val="es-MX"/>
        </w:rPr>
      </w:pPr>
    </w:p>
    <w:p w:rsidR="00B90A01" w:rsidRPr="00405264" w:rsidRDefault="00BC1E7D">
      <w:pPr>
        <w:spacing w:line="360" w:lineRule="auto"/>
        <w:jc w:val="both"/>
        <w:rPr>
          <w:rFonts w:ascii="Arial" w:hAnsi="Arial" w:cs="Arial"/>
          <w:i/>
          <w:iCs/>
          <w:szCs w:val="28"/>
          <w:lang w:val="es-MX"/>
        </w:rPr>
      </w:pPr>
      <w:r w:rsidRPr="00405264">
        <w:rPr>
          <w:rFonts w:ascii="Arial" w:hAnsi="Arial" w:cs="Arial"/>
          <w:i/>
          <w:iCs/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5A2F5" wp14:editId="6FE98271">
                <wp:simplePos x="0" y="0"/>
                <wp:positionH relativeFrom="column">
                  <wp:posOffset>8024495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FEE21" id="1 Rectángulo" o:spid="_x0000_s1026" style="position:absolute;margin-left:631.85pt;margin-top:.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" filled="f" strokecolor="black [3213]" strokeweight="2pt"/>
            </w:pict>
          </mc:Fallback>
        </mc:AlternateContent>
      </w:r>
      <w:r w:rsidRPr="00405264">
        <w:rPr>
          <w:rFonts w:ascii="Arial" w:hAnsi="Arial" w:cs="Arial"/>
          <w:i/>
          <w:iCs/>
          <w:szCs w:val="28"/>
          <w:lang w:val="es-MX"/>
        </w:rPr>
        <w:t>P</w:t>
      </w:r>
      <w:r w:rsidR="00405264" w:rsidRPr="00405264">
        <w:rPr>
          <w:rFonts w:ascii="Arial" w:hAnsi="Arial" w:cs="Arial"/>
          <w:i/>
          <w:iCs/>
          <w:szCs w:val="28"/>
          <w:lang w:val="es-MX"/>
        </w:rPr>
        <w:t>OR LA OMISIÓN DE INSCRIPCIÓN EN EL REGISTRO ESTATAL DE CONTRIBUYENTES</w:t>
      </w:r>
    </w:p>
    <w:p w:rsidR="00B90A01" w:rsidRPr="00405264" w:rsidRDefault="00BC1E7D">
      <w:pPr>
        <w:spacing w:line="360" w:lineRule="auto"/>
        <w:jc w:val="both"/>
        <w:rPr>
          <w:rFonts w:ascii="Arial" w:hAnsi="Arial" w:cs="Arial"/>
          <w:i/>
          <w:iCs/>
          <w:szCs w:val="28"/>
          <w:lang w:val="es-MX"/>
        </w:rPr>
      </w:pPr>
      <w:r w:rsidRPr="00405264">
        <w:rPr>
          <w:rFonts w:ascii="Arial" w:hAnsi="Arial" w:cs="Arial"/>
          <w:i/>
          <w:iCs/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E2967" wp14:editId="27C7341A">
                <wp:simplePos x="0" y="0"/>
                <wp:positionH relativeFrom="column">
                  <wp:posOffset>8024495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E262" id="3 Rectángulo" o:spid="_x0000_s1026" style="position:absolute;margin-left:631.85pt;margin-top:1.1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" filled="f" strokecolor="black [3213]" strokeweight="2pt"/>
            </w:pict>
          </mc:Fallback>
        </mc:AlternateContent>
      </w:r>
      <w:r w:rsidRPr="00405264">
        <w:rPr>
          <w:rFonts w:ascii="Arial" w:hAnsi="Arial" w:cs="Arial"/>
          <w:i/>
          <w:iCs/>
          <w:szCs w:val="28"/>
          <w:lang w:val="es-MX"/>
        </w:rPr>
        <w:t>P</w:t>
      </w:r>
      <w:r w:rsidR="00405264" w:rsidRPr="00405264">
        <w:rPr>
          <w:rFonts w:ascii="Arial" w:hAnsi="Arial" w:cs="Arial"/>
          <w:i/>
          <w:iCs/>
          <w:szCs w:val="28"/>
          <w:lang w:val="es-MX"/>
        </w:rPr>
        <w:t>OR LA OMISIÓN DEL PAGO DE LAS CONTRIBUCIONES A CARGO DEL CONTRIBUYENTE</w:t>
      </w:r>
    </w:p>
    <w:p w:rsidR="00405264" w:rsidRDefault="00405264">
      <w:pPr>
        <w:jc w:val="both"/>
        <w:rPr>
          <w:rFonts w:ascii="Arial" w:hAnsi="Arial" w:cs="Arial"/>
          <w:szCs w:val="28"/>
          <w:lang w:val="es-ES"/>
        </w:rPr>
      </w:pPr>
    </w:p>
    <w:p w:rsidR="00B90A01" w:rsidRPr="00405264" w:rsidRDefault="00BC1E7D">
      <w:pPr>
        <w:jc w:val="both"/>
        <w:rPr>
          <w:rFonts w:ascii="Arial" w:hAnsi="Arial" w:cs="Arial"/>
          <w:szCs w:val="28"/>
          <w:lang w:val="es-ES"/>
        </w:rPr>
      </w:pPr>
      <w:r w:rsidRPr="00405264">
        <w:rPr>
          <w:rFonts w:ascii="Arial" w:hAnsi="Arial" w:cs="Arial"/>
          <w:szCs w:val="28"/>
          <w:lang w:val="es-ES"/>
        </w:rPr>
        <w:t xml:space="preserve">ESTE SELLO DEBERÁ PERMANECER VISIBLE Y SIN ALTERACIÓN, EL ALTERAR O DESTRUIR LOS SELLOS OFICIALES DE CLAUSURA O IMPEDIR QUE SE LOGRE EL PROPÓSITO PARA EL QUE FUERON COLOCADOS CONSTITUYE </w:t>
      </w:r>
      <w:r w:rsidR="00405264" w:rsidRPr="00405264">
        <w:rPr>
          <w:rFonts w:ascii="Arial" w:hAnsi="Arial" w:cs="Arial"/>
          <w:szCs w:val="28"/>
          <w:lang w:val="es-ES"/>
        </w:rPr>
        <w:t>UN DELITO Y PUEDE SER SANCIONADO</w:t>
      </w:r>
      <w:r w:rsidRPr="00405264">
        <w:rPr>
          <w:rFonts w:ascii="Arial" w:hAnsi="Arial" w:cs="Arial"/>
          <w:szCs w:val="28"/>
          <w:lang w:val="es-ES"/>
        </w:rPr>
        <w:t xml:space="preserve"> DE CONFORMIDAD CON EL ARTÍCULO </w:t>
      </w:r>
      <w:r w:rsidR="00405264" w:rsidRPr="00405264">
        <w:rPr>
          <w:rFonts w:ascii="Arial" w:hAnsi="Arial" w:cs="Arial"/>
          <w:szCs w:val="28"/>
          <w:lang w:val="es-ES"/>
        </w:rPr>
        <w:t>113</w:t>
      </w:r>
      <w:r w:rsidRPr="00405264">
        <w:rPr>
          <w:rFonts w:ascii="Arial" w:hAnsi="Arial" w:cs="Arial"/>
          <w:szCs w:val="28"/>
          <w:lang w:val="es-ES"/>
        </w:rPr>
        <w:t>,</w:t>
      </w:r>
      <w:r w:rsidR="00405264" w:rsidRPr="00405264">
        <w:rPr>
          <w:rFonts w:ascii="Arial" w:hAnsi="Arial" w:cs="Arial"/>
          <w:szCs w:val="28"/>
          <w:lang w:val="es-ES"/>
        </w:rPr>
        <w:t xml:space="preserve"> FRACCIÓN I</w:t>
      </w:r>
      <w:r w:rsidRPr="00405264">
        <w:rPr>
          <w:rFonts w:ascii="Arial" w:hAnsi="Arial" w:cs="Arial"/>
          <w:szCs w:val="28"/>
          <w:lang w:val="es-ES"/>
        </w:rPr>
        <w:t xml:space="preserve"> </w:t>
      </w:r>
      <w:r w:rsidR="00405264" w:rsidRPr="00405264">
        <w:rPr>
          <w:rFonts w:ascii="Arial" w:hAnsi="Arial" w:cs="Arial"/>
          <w:szCs w:val="28"/>
          <w:lang w:val="es-ES"/>
        </w:rPr>
        <w:t>DEL CÓDIGO FISCAL DE LA FEDERACIÓN, EN RELACIÓN CON EL ARTICULO 5, PRIMER PÁRRAFO, FRACCIÓN VIII, DEL CÓ</w:t>
      </w:r>
      <w:r w:rsidRPr="00405264">
        <w:rPr>
          <w:rFonts w:ascii="Arial" w:hAnsi="Arial" w:cs="Arial"/>
          <w:szCs w:val="28"/>
          <w:lang w:val="es-ES"/>
        </w:rPr>
        <w:t xml:space="preserve">DIGO FISCAL PARA EL ESTADO DE OAXACA, ASÍ MISMO QUEBRANTAR LOS SELLOS SE SANCIONA </w:t>
      </w:r>
      <w:r w:rsidR="00405264" w:rsidRPr="00405264">
        <w:rPr>
          <w:rFonts w:ascii="Arial" w:hAnsi="Arial" w:cs="Arial"/>
          <w:szCs w:val="28"/>
          <w:lang w:val="es-ES"/>
        </w:rPr>
        <w:t>ACORDE CON LO SEÑALADO POR LOS</w:t>
      </w:r>
      <w:r w:rsidRPr="00405264">
        <w:rPr>
          <w:rFonts w:ascii="Arial" w:hAnsi="Arial" w:cs="Arial"/>
          <w:szCs w:val="28"/>
          <w:lang w:val="es-ES"/>
        </w:rPr>
        <w:t xml:space="preserve"> ARTÍCULOS 185 Y 186 DEL CÓDIGO PENAL PARA EL ESTADO LIBRE Y SOBERANO DE OAXACA.</w:t>
      </w:r>
    </w:p>
    <w:p w:rsidR="00B90A01" w:rsidRPr="00405264" w:rsidRDefault="00B90A01">
      <w:pPr>
        <w:jc w:val="both"/>
        <w:rPr>
          <w:rFonts w:ascii="Arial" w:hAnsi="Arial" w:cs="Arial"/>
          <w:szCs w:val="28"/>
          <w:lang w:val="es-ES"/>
        </w:rPr>
      </w:pPr>
    </w:p>
    <w:p w:rsidR="00405264" w:rsidRDefault="00405264">
      <w:pPr>
        <w:jc w:val="both"/>
        <w:rPr>
          <w:rFonts w:ascii="Arial" w:hAnsi="Arial" w:cs="Arial"/>
          <w:szCs w:val="28"/>
          <w:lang w:val="es-MX"/>
        </w:rPr>
      </w:pPr>
    </w:p>
    <w:p w:rsidR="00405264" w:rsidRDefault="00405264">
      <w:pPr>
        <w:jc w:val="both"/>
        <w:rPr>
          <w:rFonts w:ascii="Arial" w:hAnsi="Arial" w:cs="Arial"/>
          <w:szCs w:val="28"/>
          <w:lang w:val="es-MX"/>
        </w:rPr>
      </w:pPr>
    </w:p>
    <w:p w:rsidR="00405264" w:rsidRDefault="00405264">
      <w:pPr>
        <w:jc w:val="both"/>
        <w:rPr>
          <w:rFonts w:ascii="Arial" w:hAnsi="Arial" w:cs="Arial"/>
          <w:szCs w:val="28"/>
          <w:lang w:val="es-MX"/>
        </w:rPr>
      </w:pPr>
    </w:p>
    <w:p w:rsidR="00B90A01" w:rsidRPr="00405264" w:rsidRDefault="00BC1E7D">
      <w:pPr>
        <w:jc w:val="both"/>
        <w:rPr>
          <w:rFonts w:ascii="Arial" w:hAnsi="Arial" w:cs="Arial"/>
          <w:szCs w:val="28"/>
          <w:lang w:val="es-MX"/>
        </w:rPr>
      </w:pPr>
      <w:r w:rsidRPr="00405264">
        <w:rPr>
          <w:rFonts w:ascii="Arial" w:hAnsi="Arial" w:cs="Arial"/>
          <w:szCs w:val="28"/>
          <w:lang w:val="es-MX"/>
        </w:rPr>
        <w:t xml:space="preserve">NÚMERO DE FOLIO: _______________                </w:t>
      </w:r>
      <w:r w:rsidRPr="00405264">
        <w:rPr>
          <w:rFonts w:ascii="Arial" w:hAnsi="Arial" w:cs="Arial"/>
          <w:szCs w:val="28"/>
          <w:lang w:val="es-ES"/>
        </w:rPr>
        <w:t>FIRMA DE LOS VISITADORES: ________________</w:t>
      </w:r>
    </w:p>
    <w:p w:rsidR="00B90A01" w:rsidRDefault="00B90A01">
      <w:pPr>
        <w:tabs>
          <w:tab w:val="left" w:pos="15319"/>
        </w:tabs>
        <w:jc w:val="both"/>
        <w:rPr>
          <w:rFonts w:ascii="Arial" w:hAnsi="Arial" w:cs="Arial"/>
          <w:szCs w:val="28"/>
          <w:lang w:val="es-MX"/>
        </w:rPr>
      </w:pPr>
    </w:p>
    <w:p w:rsidR="00405264" w:rsidRPr="00405264" w:rsidRDefault="00405264">
      <w:pPr>
        <w:tabs>
          <w:tab w:val="left" w:pos="15319"/>
        </w:tabs>
        <w:jc w:val="both"/>
        <w:rPr>
          <w:rFonts w:ascii="Arial" w:hAnsi="Arial" w:cs="Arial"/>
          <w:szCs w:val="28"/>
          <w:lang w:val="es-MX"/>
        </w:rPr>
      </w:pPr>
    </w:p>
    <w:p w:rsidR="00B90A01" w:rsidRPr="00405264" w:rsidRDefault="00BC1E7D">
      <w:pPr>
        <w:tabs>
          <w:tab w:val="left" w:pos="15319"/>
        </w:tabs>
        <w:jc w:val="both"/>
        <w:rPr>
          <w:szCs w:val="28"/>
          <w:lang w:val="es-MX"/>
        </w:rPr>
      </w:pPr>
      <w:r w:rsidRPr="00405264">
        <w:rPr>
          <w:rFonts w:ascii="Arial" w:hAnsi="Arial" w:cs="Arial"/>
          <w:szCs w:val="28"/>
          <w:lang w:val="es-ES"/>
        </w:rPr>
        <w:t>FECHA:</w:t>
      </w:r>
      <w:r w:rsidRPr="00405264">
        <w:rPr>
          <w:rFonts w:ascii="Arial" w:hAnsi="Arial" w:cs="Arial"/>
          <w:b/>
          <w:szCs w:val="28"/>
          <w:u w:val="single"/>
          <w:lang w:val="es-ES"/>
        </w:rPr>
        <w:t xml:space="preserve">                                                   </w:t>
      </w:r>
      <w:r w:rsidRPr="00405264">
        <w:rPr>
          <w:rFonts w:ascii="Arial" w:hAnsi="Arial" w:cs="Arial"/>
          <w:b/>
          <w:szCs w:val="28"/>
          <w:lang w:val="es-ES"/>
        </w:rPr>
        <w:t xml:space="preserve">  </w:t>
      </w:r>
      <w:r w:rsidRPr="00405264">
        <w:rPr>
          <w:rFonts w:ascii="Arial" w:hAnsi="Arial" w:cs="Arial"/>
          <w:szCs w:val="28"/>
          <w:lang w:val="es-ES"/>
        </w:rPr>
        <w:t xml:space="preserve">                FIRMA DE LOS VISITADORES: ________________</w:t>
      </w:r>
    </w:p>
    <w:sectPr w:rsidR="00B90A01" w:rsidRPr="00405264">
      <w:pgSz w:w="15840" w:h="12240" w:orient="landscape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1"/>
    <w:rsid w:val="00405264"/>
    <w:rsid w:val="00B90A01"/>
    <w:rsid w:val="00BC1E7D"/>
    <w:rsid w:val="00C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7499C-5D6D-42E9-B9EA-E451200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GREGORIO</dc:creator>
  <cp:lastModifiedBy>personal</cp:lastModifiedBy>
  <cp:revision>2</cp:revision>
  <cp:lastPrinted>2017-06-12T15:06:00Z</cp:lastPrinted>
  <dcterms:created xsi:type="dcterms:W3CDTF">2018-06-10T15:48:00Z</dcterms:created>
  <dcterms:modified xsi:type="dcterms:W3CDTF">2018-06-10T15:48:00Z</dcterms:modified>
</cp:coreProperties>
</file>